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8" w:rsidRPr="00DA16B8" w:rsidRDefault="00DA16B8" w:rsidP="00DA16B8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spell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Neuroanatomy</w:t>
      </w:r>
      <w:bookmarkStart w:id="0" w:name="_GoBack"/>
      <w:proofErr w:type="spellEnd"/>
    </w:p>
    <w:bookmarkEnd w:id="0"/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spell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Neuroanatomy</w:t>
      </w:r>
      <w:proofErr w:type="spellEnd"/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study of the parts and functions of nerves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Neurons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individual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nerve cells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​​Parts of the Neuron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​Dendrites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root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like parts of the cell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stretch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out from the cell body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grow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to make synaptic connections with other neurons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​Cell body (soma)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contains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the nucleus and other parts of the cell necessary for its life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​Axon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wire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like structure ending in the terminal buttons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extend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from the cell body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​Myelin sheath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fatty covering around the axon of some neurons that speeds neural impulses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​Terminal buttons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end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buttons, terminal branches of axon, synaptic knobs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branched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end of the axon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contains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neurotransmitters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​Neurotransmitters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lastRenderedPageBreak/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chemicals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contained in terminal buttons that enable neurons to communicate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​Synapse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space between the terminal buttons of one neuron and the dendrites of the next neuron</w:t>
      </w:r>
    </w:p>
    <w:p w:rsidR="00DA16B8" w:rsidRPr="00DA16B8" w:rsidRDefault="00DA16B8" w:rsidP="00DA16B8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​​​How a Neuron “Fires”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​Resting State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​Neuron has negative charge with positive ions surrounding the cell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​Steps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​Neuron is stimulated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it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releases neurotransmitters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​Neurotransmitters bind to receptor sites on the dendrites of the receiving neuron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​​If the threshold is reached, the cell membrane of the receiving neuron becomes permeable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positive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ions rush in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action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potential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​Axons release neurotransmitters to another neuron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​All-or-None Principle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​The neuron will fire completely or not at all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​Neurotransmitters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​Acetylcholine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motor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movement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lack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</w:t>
      </w:r>
      <w:r w:rsidRPr="00DA16B8"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en-US"/>
        </w:rPr>
        <w:t>→</w:t>
      </w: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Alzheimer’s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​Dopamine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motor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movement and alertness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lack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</w:t>
      </w:r>
      <w:r w:rsidRPr="00DA16B8"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en-US"/>
        </w:rPr>
        <w:t>→</w:t>
      </w: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Parkinson’s disease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too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much </w:t>
      </w:r>
      <w:r w:rsidRPr="00DA16B8"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en-US"/>
        </w:rPr>
        <w:t>→</w:t>
      </w: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schizophrenia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​Endorphins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pain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control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involved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in addiction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​Serotonin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mood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control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lack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</w:t>
      </w:r>
      <w:r w:rsidRPr="00DA16B8"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en-US"/>
        </w:rPr>
        <w:t>→</w:t>
      </w: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clinical depression</w:t>
      </w:r>
    </w:p>
    <w:p w:rsidR="00DA16B8" w:rsidRPr="00DA16B8" w:rsidRDefault="00DA16B8" w:rsidP="00DA16B8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​​​Nervous System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​Afferent Neurons (Sensory Neurons)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​Take information from the senses to the brain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​Interneurons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​Send information to elsewhere in the brain or to efferent neurons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​Efferent (Motor) Neurons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​Take information from the brain to the rest of the body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​Central Nervous System (CNS)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​Consists of the brain and the spinal cord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spinal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cord- a bundle of nerves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​​Peripheral Nervous System (</w:t>
      </w:r>
      <w:proofErr w:type="spell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PNS</w:t>
      </w:r>
      <w:proofErr w:type="spell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)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​All nerves not encased in bone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​Somatic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voluntary muscle movements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​Autonomic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responses to stress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sympathetic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arouses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parasympathetic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calms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​Our pain reflexes help prevent us from harming ourselves</w:t>
      </w:r>
    </w:p>
    <w:p w:rsidR="00DA16B8" w:rsidRPr="00DA16B8" w:rsidRDefault="00DA16B8" w:rsidP="00DA16B8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​​Brain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​Ways to Study it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​Accidents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studying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the effects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​Lesions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removal or destruction of part of the brain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studying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the effects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​Electroencephalogram (EEG)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detects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brain waves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examines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brain waves in different stages of consciousness, especially                                          sleep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​Computerized Axial Tomography (CAT) Scan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sophisticated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x-ray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shows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brain structure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uses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x-ray cameras to get a 3-D picture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​Magnetic Resonance Imaging (MRI)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shows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brain structure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uses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magnetic fields to measure the density and location of brain                                                 material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no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radiation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more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detailed than a CAT scan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​Positron Emission Tomography (PET) Scan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shows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how much of a certain chemical parts of the brain are using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measures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which parts of the brain are most active during certain tasks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​Functional MRI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ties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brain structure to brain activity during cognitive tasks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combines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elements of MRI and PET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​​Brain Structure and Function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​Hindbrain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basic biological functions that keep us alive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medulla</w:t>
      </w:r>
      <w:proofErr w:type="gramEnd"/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blood pressure, heart rate, and breathing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pons</w:t>
      </w:r>
      <w:proofErr w:type="gramEnd"/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facial expressions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connects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the hindbrain with the rest of the brain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cerebellum</w:t>
      </w:r>
      <w:proofErr w:type="gramEnd"/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​“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little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brain”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coordinates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muscle movement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on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the bottom of the brain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​​Midbrain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coordinates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simple movements with sensory information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integrates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sensory information and muscle movements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reticular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formation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general body arousal and the ability to focus our attention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​​Forebrain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thought and reason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thalamus</w:t>
      </w:r>
      <w:proofErr w:type="gramEnd"/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receives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sensory signals coming up the spinal cord and sends them to other forebrain areas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hypothalamus</w:t>
      </w:r>
      <w:proofErr w:type="gramEnd"/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hunger, sexual arousal, thirst, and the endocrine system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amygdala</w:t>
      </w:r>
      <w:proofErr w:type="gramEnd"/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vital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for emotion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hippocampus</w:t>
      </w:r>
      <w:proofErr w:type="gramEnd"/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vital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for memory and retaining new information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​​​Cerebral Cortex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spell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Gray</w:t>
      </w:r>
      <w:proofErr w:type="spell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wrinkled surface of the brain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wrinkles are called fissures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increase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available surface area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​​Hemispheres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contralateral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control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left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hemisphere- right half of body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right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hemisphere- left half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brain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lateralization (hemispheric specialization)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specialization of function in each hemisphere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split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brain patients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the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corpus </w:t>
      </w:r>
      <w:proofErr w:type="spell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collosum</w:t>
      </w:r>
      <w:proofErr w:type="spell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has been cut to treat severe epilepsy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can’t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orally report information presented to only the right hemisphere of the brain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​​Association area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any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area of the cerebral cortex not associated with receiving sensory information or controlling muscle movements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​Frontal lobes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prefrontal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cortex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at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front of frontal lobe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brain’s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central executive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foreseeing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consequences, pursuing goals, and emotional control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spell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Broca’s</w:t>
      </w:r>
      <w:proofErr w:type="spell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area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left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hemisphere of frontal lobe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the muscles involved in producing speech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motor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cortex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at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the back of the frontal lobe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controls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our voluntary movements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top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controls toes, bottom controls top of body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​​Parietal lobes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sensory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(</w:t>
      </w:r>
      <w:proofErr w:type="spell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somato</w:t>
      </w:r>
      <w:proofErr w:type="spell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-sensory) cortex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right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behind the motor cortex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receives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incoming touch sensations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top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receives information from the bottom of the body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​​Occipital lobes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interprets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messages from the eyes in the visual cortex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messages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in the left half of the retina go the to right visual cortex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​Temporal lobes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process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sound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sound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waves are processed by the ears and turned into neural impulses that temporal lobes interpret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​​Brain Plasticity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​Parts of the brain can adapt to perform other functions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Because dendrites grow throughout our lives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Younger brains are more plastic</w:t>
      </w:r>
    </w:p>
    <w:p w:rsidR="00DA16B8" w:rsidRPr="00DA16B8" w:rsidRDefault="00DA16B8" w:rsidP="00DA16B8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​​Endocrine System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​Adrenal Glands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​Produce adrenaline </w:t>
      </w:r>
      <w:r w:rsidRPr="00DA16B8">
        <w:rPr>
          <w:rFonts w:ascii="Times New Roman" w:eastAsia="Times New Roman" w:hAnsi="Times New Roman" w:cs="Times New Roman"/>
          <w:color w:val="333333"/>
          <w:sz w:val="27"/>
          <w:szCs w:val="27"/>
          <w:lang w:val="en-GB" w:eastAsia="en-US"/>
        </w:rPr>
        <w:t>→</w:t>
      </w: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“fight or flight” prep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​Ovaries and Testes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​Produce sex hormones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May explain gender differences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​Controlled by the hypothalamus</w:t>
      </w:r>
    </w:p>
    <w:p w:rsidR="00DA16B8" w:rsidRPr="00DA16B8" w:rsidRDefault="00DA16B8" w:rsidP="00DA16B8">
      <w:pPr>
        <w:numPr>
          <w:ilvl w:val="0"/>
          <w:numId w:val="1"/>
        </w:numPr>
        <w:spacing w:before="100" w:beforeAutospacing="1" w:after="180" w:line="405" w:lineRule="atLeast"/>
        <w:ind w:left="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​Basic Genetic Concepts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​Twins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​Identical (monozygotic) twins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effective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psychological environment</w:t>
      </w:r>
    </w:p>
    <w:p w:rsidR="00DA16B8" w:rsidRPr="00DA16B8" w:rsidRDefault="00DA16B8" w:rsidP="00DA16B8">
      <w:pPr>
        <w:numPr>
          <w:ilvl w:val="4"/>
          <w:numId w:val="1"/>
        </w:numPr>
        <w:spacing w:before="100" w:beforeAutospacing="1" w:after="180" w:line="405" w:lineRule="atLeast"/>
        <w:ind w:left="192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physical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similarity in twins causes them to be treated the same way</w:t>
      </w:r>
    </w:p>
    <w:p w:rsidR="00DA16B8" w:rsidRPr="00DA16B8" w:rsidRDefault="00DA16B8" w:rsidP="00DA16B8">
      <w:pPr>
        <w:numPr>
          <w:ilvl w:val="1"/>
          <w:numId w:val="1"/>
        </w:numPr>
        <w:spacing w:before="100" w:beforeAutospacing="1" w:after="180" w:line="405" w:lineRule="atLeast"/>
        <w:ind w:left="48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​​​Chromosomal Abnormalities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​Turner’s Syndrome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only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single X chromosome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causes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shortness, webbed necks, and different sexual development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spell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Klinefelter’s</w:t>
      </w:r>
      <w:proofErr w:type="spell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Syndrome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spell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XXY</w:t>
      </w:r>
      <w:proofErr w:type="spell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chromosome pattern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causes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minimal sexual development and extreme introversion</w:t>
      </w:r>
    </w:p>
    <w:p w:rsidR="00DA16B8" w:rsidRPr="00DA16B8" w:rsidRDefault="00DA16B8" w:rsidP="00DA16B8">
      <w:pPr>
        <w:numPr>
          <w:ilvl w:val="2"/>
          <w:numId w:val="1"/>
        </w:numPr>
        <w:spacing w:before="100" w:beforeAutospacing="1" w:after="180" w:line="405" w:lineRule="atLeast"/>
        <w:ind w:left="96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​Down’s Syndrome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​</w:t>
      </w: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extra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chromosome on 21</w:t>
      </w:r>
      <w:r w:rsidRPr="00DA16B8">
        <w:rPr>
          <w:rFonts w:ascii="Helvetica" w:eastAsia="Times New Roman" w:hAnsi="Helvetica" w:cs="Times New Roman"/>
          <w:color w:val="333333"/>
          <w:sz w:val="27"/>
          <w:szCs w:val="27"/>
          <w:vertAlign w:val="superscript"/>
          <w:lang w:val="en-GB" w:eastAsia="en-US"/>
        </w:rPr>
        <w:t>st</w:t>
      </w:r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 pair</w:t>
      </w:r>
    </w:p>
    <w:p w:rsidR="00DA16B8" w:rsidRPr="00DA16B8" w:rsidRDefault="00DA16B8" w:rsidP="00DA16B8">
      <w:pPr>
        <w:numPr>
          <w:ilvl w:val="3"/>
          <w:numId w:val="1"/>
        </w:numPr>
        <w:spacing w:before="100" w:beforeAutospacing="1" w:after="180" w:line="405" w:lineRule="atLeast"/>
        <w:ind w:left="1440"/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</w:pPr>
      <w:proofErr w:type="gramStart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>mental</w:t>
      </w:r>
      <w:proofErr w:type="gramEnd"/>
      <w:r w:rsidRPr="00DA16B8">
        <w:rPr>
          <w:rFonts w:ascii="Helvetica" w:eastAsia="Times New Roman" w:hAnsi="Helvetica" w:cs="Times New Roman"/>
          <w:color w:val="333333"/>
          <w:sz w:val="27"/>
          <w:szCs w:val="27"/>
          <w:lang w:val="en-GB" w:eastAsia="en-US"/>
        </w:rPr>
        <w:t xml:space="preserve"> retardation</w:t>
      </w:r>
    </w:p>
    <w:p w:rsidR="00DA16B8" w:rsidRPr="00DA16B8" w:rsidRDefault="00DA16B8" w:rsidP="00DA16B8">
      <w:pPr>
        <w:spacing w:after="0"/>
        <w:rPr>
          <w:rFonts w:ascii="Times" w:eastAsia="Times New Roman" w:hAnsi="Times" w:cs="Times New Roman"/>
          <w:sz w:val="20"/>
          <w:szCs w:val="20"/>
          <w:lang w:val="en-GB" w:eastAsia="en-US"/>
        </w:rPr>
      </w:pPr>
    </w:p>
    <w:p w:rsidR="00C170EA" w:rsidRDefault="00C170EA"/>
    <w:sectPr w:rsidR="00C170EA" w:rsidSect="00C170EA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B8" w:rsidRDefault="00DA16B8" w:rsidP="00DA16B8">
      <w:pPr>
        <w:spacing w:after="0"/>
      </w:pPr>
      <w:r>
        <w:separator/>
      </w:r>
    </w:p>
  </w:endnote>
  <w:endnote w:type="continuationSeparator" w:id="0">
    <w:p w:rsidR="00DA16B8" w:rsidRDefault="00DA16B8" w:rsidP="00DA1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B8" w:rsidRDefault="00DA16B8" w:rsidP="00DA16B8">
      <w:pPr>
        <w:spacing w:after="0"/>
      </w:pPr>
      <w:r>
        <w:separator/>
      </w:r>
    </w:p>
  </w:footnote>
  <w:footnote w:type="continuationSeparator" w:id="0">
    <w:p w:rsidR="00DA16B8" w:rsidRDefault="00DA16B8" w:rsidP="00DA16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B8" w:rsidRDefault="00DA16B8" w:rsidP="00DA16B8">
    <w:pPr>
      <w:pStyle w:val="Header"/>
      <w:jc w:val="center"/>
    </w:pPr>
    <w:r>
      <w:t xml:space="preserve">AP Psychology – Unit </w:t>
    </w:r>
    <w:proofErr w:type="gramStart"/>
    <w:r>
      <w:t>3 :</w:t>
    </w:r>
    <w:proofErr w:type="gramEnd"/>
    <w:r>
      <w:t xml:space="preserve"> Biological Bases of </w:t>
    </w:r>
    <w:proofErr w:type="spellStart"/>
    <w:r>
      <w:t>Behaviour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4778"/>
    <w:multiLevelType w:val="multilevel"/>
    <w:tmpl w:val="0A3880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B8"/>
    <w:rsid w:val="00C170EA"/>
    <w:rsid w:val="00DA16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C2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16B8"/>
  </w:style>
  <w:style w:type="paragraph" w:styleId="Header">
    <w:name w:val="header"/>
    <w:basedOn w:val="Normal"/>
    <w:link w:val="HeaderChar"/>
    <w:uiPriority w:val="99"/>
    <w:unhideWhenUsed/>
    <w:rsid w:val="00DA16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6B8"/>
  </w:style>
  <w:style w:type="paragraph" w:styleId="Footer">
    <w:name w:val="footer"/>
    <w:basedOn w:val="Normal"/>
    <w:link w:val="FooterChar"/>
    <w:uiPriority w:val="99"/>
    <w:unhideWhenUsed/>
    <w:rsid w:val="00DA16B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6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16B8"/>
  </w:style>
  <w:style w:type="paragraph" w:styleId="Header">
    <w:name w:val="header"/>
    <w:basedOn w:val="Normal"/>
    <w:link w:val="HeaderChar"/>
    <w:uiPriority w:val="99"/>
    <w:unhideWhenUsed/>
    <w:rsid w:val="00DA16B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6B8"/>
  </w:style>
  <w:style w:type="paragraph" w:styleId="Footer">
    <w:name w:val="footer"/>
    <w:basedOn w:val="Normal"/>
    <w:link w:val="FooterChar"/>
    <w:uiPriority w:val="99"/>
    <w:unhideWhenUsed/>
    <w:rsid w:val="00DA16B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939</Words>
  <Characters>5355</Characters>
  <Application>Microsoft Macintosh Word</Application>
  <DocSecurity>0</DocSecurity>
  <Lines>44</Lines>
  <Paragraphs>12</Paragraphs>
  <ScaleCrop>false</ScaleCrop>
  <Company>merazonia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gaunt</dc:creator>
  <cp:keywords/>
  <dc:description/>
  <cp:lastModifiedBy>nick gaunt</cp:lastModifiedBy>
  <cp:revision>1</cp:revision>
  <dcterms:created xsi:type="dcterms:W3CDTF">2014-09-17T15:05:00Z</dcterms:created>
  <dcterms:modified xsi:type="dcterms:W3CDTF">2014-09-17T15:06:00Z</dcterms:modified>
</cp:coreProperties>
</file>